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ADE55B" w14:textId="77777777" w:rsidR="005E09FA" w:rsidRDefault="005E09FA" w:rsidP="005E09FA">
      <w:pPr>
        <w:pStyle w:val="a4"/>
        <w:jc w:val="center"/>
      </w:pPr>
      <w:r>
        <w:rPr>
          <w:rStyle w:val="a5"/>
        </w:rPr>
        <w:t>SOUHLAS A POVĚŘENÍ KE ZPRACOVÁNÍ OSOBNÍCH ÚDAJŮ</w:t>
      </w:r>
    </w:p>
    <w:p w14:paraId="0844BCF6" w14:textId="77777777" w:rsidR="005E09FA" w:rsidRDefault="005E09FA" w:rsidP="005E09FA">
      <w:pPr>
        <w:pStyle w:val="a4"/>
      </w:pPr>
      <w:r>
        <w:t>Podpisem tohoto souhlasu já, vlastník osobních údajů (dále jen „Klient“), uděluji svůj souhlas/pověření k:</w:t>
      </w:r>
    </w:p>
    <w:p w14:paraId="5011E83B" w14:textId="77777777" w:rsidR="005E09FA" w:rsidRDefault="005E09FA" w:rsidP="005E09FA">
      <w:pPr>
        <w:pStyle w:val="a4"/>
        <w:numPr>
          <w:ilvl w:val="0"/>
          <w:numId w:val="4"/>
        </w:numPr>
        <w:ind w:left="0" w:firstLine="0"/>
      </w:pPr>
      <w:r>
        <w:rPr>
          <w:rStyle w:val="a5"/>
        </w:rPr>
        <w:t>Zpracování osobních údajů společností Yaskrava LLC</w:t>
      </w:r>
      <w:r>
        <w:t xml:space="preserve"> (jakýchkoli informací, které se mě týkají, včetně zejména, nikoli však výhradně, informací o mém příjmení, jménu, otci, údajích z cestovního pasu, identifikačním čísle, datu a místu narození, státní příslušnosti, adrese bydliště a trvalého pobytu, rodinném, sociálním a majetkovém postavení, vzdělání, povolání, příjmech, kontaktních telefonních/faxových číslech, e-mailové adrese apod. (dále jen „Osobní údaje“)) vlastníka osobních údajů za účelem:</w:t>
      </w:r>
    </w:p>
    <w:p w14:paraId="5A07087B" w14:textId="77777777" w:rsidR="005E09FA" w:rsidRDefault="005E09FA" w:rsidP="005E09FA">
      <w:pPr>
        <w:pStyle w:val="a4"/>
        <w:numPr>
          <w:ilvl w:val="0"/>
          <w:numId w:val="4"/>
        </w:numPr>
        <w:ind w:left="0" w:firstLine="0"/>
      </w:pPr>
      <w:r>
        <w:rPr>
          <w:rStyle w:val="a5"/>
        </w:rPr>
        <w:t>Výkonu podnikatelské činnosti společnosti Yaskrava LLC</w:t>
      </w:r>
      <w:r>
        <w:t>, nabízení kompletního rozsahu služeb společnosti Yaskrava LLC a/nebo třetích osob (jakýchkoli osob, se kterými má společnost Yaskrava LLC smluvní vztahy (dále jen „Třetí osoby“)), včetně přímého kontaktování vlastníka osobních údajů prostřednictvím komunikačních prostředků, a/nebo poskytování služeb společností Yaskrava LLC a Třetími osobami, včetně uzavírání/změny a/nebo plnění jakýchkoli smluv uzavřených se společností Yaskrava LLC a/nebo Třetími osobami a/nebo v souvislosti s nimi;</w:t>
      </w:r>
    </w:p>
    <w:p w14:paraId="5ADD49D9" w14:textId="77777777" w:rsidR="005E09FA" w:rsidRDefault="005E09FA" w:rsidP="005E09FA">
      <w:pPr>
        <w:pStyle w:val="a4"/>
        <w:numPr>
          <w:ilvl w:val="0"/>
          <w:numId w:val="4"/>
        </w:numPr>
        <w:ind w:left="0" w:firstLine="0"/>
      </w:pPr>
      <w:r>
        <w:rPr>
          <w:rStyle w:val="a5"/>
        </w:rPr>
        <w:t>Poskytování služeb společnosti Yaskrava LLC Třetími osobami</w:t>
      </w:r>
      <w:r>
        <w:t xml:space="preserve"> za účelem plnění jejích funkcí a/nebo plnění smluv uzavřených společností Yaskrava LLC s Třetími osobami, včetně smluv o postoupení pohledávek;</w:t>
      </w:r>
    </w:p>
    <w:p w14:paraId="7666EAA3" w14:textId="77777777" w:rsidR="005E09FA" w:rsidRDefault="005E09FA" w:rsidP="005E09FA">
      <w:pPr>
        <w:pStyle w:val="a4"/>
        <w:numPr>
          <w:ilvl w:val="0"/>
          <w:numId w:val="4"/>
        </w:numPr>
        <w:ind w:left="0" w:firstLine="0"/>
      </w:pPr>
      <w:r>
        <w:rPr>
          <w:rStyle w:val="a5"/>
        </w:rPr>
        <w:t>Ochrany oprávněných práv a zájmů společnosti Yaskrava LLC</w:t>
      </w:r>
      <w:r>
        <w:t>, včetně předávání údajů finančním institucím, zejména, nikoli však výhradně, pojišťovacím a faktoringovým společnostem;</w:t>
      </w:r>
    </w:p>
    <w:p w14:paraId="65446321" w14:textId="77777777" w:rsidR="005E09FA" w:rsidRDefault="005E09FA" w:rsidP="005E09FA">
      <w:pPr>
        <w:pStyle w:val="a4"/>
        <w:numPr>
          <w:ilvl w:val="0"/>
          <w:numId w:val="4"/>
        </w:numPr>
        <w:ind w:left="0" w:firstLine="0"/>
      </w:pPr>
      <w:r>
        <w:rPr>
          <w:rStyle w:val="a5"/>
        </w:rPr>
        <w:t>Uplatňování práv a plnění povinností společnosti Yaskrava LLC</w:t>
      </w:r>
      <w:r>
        <w:t xml:space="preserve"> vyplývajících z jiných smluvních vztahů mezi společností Yaskrava LLC a Klientem, včetně předávání (zpřístupňování), včetně přeshraničního předávání, Osobních údajů Klienta společností Yaskrava LLC Třetím osobám, změny, vymazání Osobních údajů nebo omezení přístupu k nim, jakož i zařazení Osobních údajů do databáze osobních údajů společnosti Yaskrava LLC za účelem uvedeným v bodech 1–4 tohoto souhlasu/pověření, bez nutnosti písemně informovat vlastníka osobních údajů o provedení uvedených úkonů.</w:t>
      </w:r>
    </w:p>
    <w:p w14:paraId="0B9BC2D5" w14:textId="77777777" w:rsidR="005E09FA" w:rsidRDefault="005E09FA" w:rsidP="005E09FA">
      <w:pPr>
        <w:pStyle w:val="a4"/>
      </w:pPr>
      <w:r>
        <w:t>Tento Souhlas se poskytuje na dobu nezbytnou s ohledem na účel zpracování Osobních údajů stanovený tímto Souhlasem, avšak v každém případě až do okamžiku zániku společnosti Yaskrava LLC a/nebo jejích právních nástupců.</w:t>
      </w:r>
    </w:p>
    <w:p w14:paraId="718E10AF" w14:textId="77777777" w:rsidR="005E09FA" w:rsidRDefault="005E09FA" w:rsidP="005E09FA">
      <w:pPr>
        <w:pStyle w:val="a4"/>
      </w:pPr>
      <w:r>
        <w:t>Podpisem tohoto Souhlasu vlastník osobních údajů potvrzuje, že byl písemně informován o správci osobních údajů, o rozsahu a obsahu Osobních údajů shromážděných společností Yaskrava LLC, o zařazení Osobních údajů do databáze osobních údajů společnosti Yaskrava LLC, o právech stanovených zákonem Ukrajiny „O ochraně osobních údajů“ ze dne 1. 6. 2010 č. 2297-VI, o účelu shromažďování údajů a o osobách, kterým jsou Osobní údaje předávány, a potvrzuje, že rozsah a obsah Osobních údajů odpovídá výše uvedenému účelu jejich zpracování.</w:t>
      </w:r>
    </w:p>
    <w:p w14:paraId="72230953" w14:textId="77777777" w:rsidR="005E09FA" w:rsidRDefault="005E09FA" w:rsidP="005E09FA">
      <w:pPr>
        <w:pStyle w:val="a4"/>
      </w:pPr>
      <w:r>
        <w:rPr>
          <w:rStyle w:val="a5"/>
        </w:rPr>
        <w:t>Upozornění:</w:t>
      </w:r>
      <w:r>
        <w:t xml:space="preserve"> Pojem „zpracování osobních údajů“ je vymezen platnými právními předpisy a znamená jakoukoli operaci nebo soubor operací prováděných zcela nebo částečně v informačním (automatizovaném) systému a/nebo v evidencích osobních údajů, které souvisejí se shromažďováním, registrací, hromaděním, uchováváním, přizpůsobováním, změnou, aktualizací, používáním a šířením (zpřístupňováním, poskytováním, předáváním), anonymizací nebo ničením údajů o fyzické osobě (Klientovi), jejichž správcem je společnost Yaskrava LLC a/nebo Třetí osoby.</w:t>
      </w:r>
    </w:p>
    <w:p w14:paraId="4529A9D1" w14:textId="77777777" w:rsidR="005E09FA" w:rsidRDefault="005E09FA" w:rsidP="005E09FA">
      <w:pPr>
        <w:pStyle w:val="a4"/>
      </w:pPr>
      <w:r>
        <w:t>V případě uzavření smlouvy o spolupráci a/nebo jiných smluv mezi společností Yaskrava LLC a Klientem (dále jen „Smlouva“) Klient uděluje společnosti Yaskrava LLC souhlas s předáváním jakýchkoli informací týkajících se osobních a jiných údajů Klienta Třetím osobám a rovněž s jejich využíváním pro účely obchodních nabídek.</w:t>
      </w:r>
    </w:p>
    <w:p w14:paraId="6A6489B8" w14:textId="77777777" w:rsidR="005E09FA" w:rsidRDefault="005E09FA" w:rsidP="005E09FA">
      <w:pPr>
        <w:pStyle w:val="a4"/>
      </w:pPr>
      <w:r>
        <w:lastRenderedPageBreak/>
        <w:t>V případě, že Klient poruší podmínky Smlouvy nebo poskytne nepravdivé údaje, je společnost Yaskrava LLC oprávněna podle svého uvážení nakládat s výše uvedenými informacemi.</w:t>
      </w:r>
    </w:p>
    <w:p w14:paraId="2E044D08" w14:textId="77777777" w:rsidR="005E09FA" w:rsidRDefault="005E09FA" w:rsidP="005E09FA">
      <w:pPr>
        <w:pStyle w:val="a4"/>
      </w:pPr>
      <w:r>
        <w:t>Toto pověření zbavuje společnost Yaskrava LLC jakýchkoli nároků Klienta týkajících se porušení ustanovení o mlčenlivosti a nezveřejňování informací týkajících se Klienta podle platných právních předpisů Ukrajiny, a to jak po dobu trvání Smlouvy, tak kdykoli po skončení její platnosti.</w:t>
      </w:r>
    </w:p>
    <w:p w14:paraId="760C090A" w14:textId="77777777" w:rsidR="005E09FA" w:rsidRDefault="005E09FA" w:rsidP="005E09FA">
      <w:pPr>
        <w:pStyle w:val="a4"/>
      </w:pPr>
      <w:r>
        <w:t>Klient uděluje společnosti Yaskrava LLC souhlas s poskytováním informací o Klientovi úvěrovým registrům / úvěrovým kancelářím a rovněž souhlasí s tím, aby společnost Yaskrava LLC požadovala informace o Klientovi (úvěrovou zprávu) u jakékoli úvěrové kanceláře, a to i před uzavřením Smlouvy. Tento souhlas je platný po celou dobu trvání Smlouvy.</w:t>
      </w:r>
    </w:p>
    <w:p w14:paraId="46C3BC5E" w14:textId="77777777" w:rsidR="005E09FA" w:rsidRDefault="005E09FA" w:rsidP="005E09FA">
      <w:pPr>
        <w:pStyle w:val="a4"/>
      </w:pPr>
      <w:r>
        <w:t>Zpracování osobních údajů fyzických osob získaných od Třetích osob se provádí na základě souhlasu Klienta/potenciálního Klienta a jeho potvrzení, že byl získán souhlas blízkých osob, zástupců, dědiců, ručitelů, majetkových ručitelů nebo Třetích osob se zpracováním jejich osobních údajů a předáním těchto osobních údajů společnosti Yaskrava LLC.</w:t>
      </w:r>
    </w:p>
    <w:p w14:paraId="5E1E4607" w14:textId="77777777" w:rsidR="005E09FA" w:rsidRDefault="005E09FA" w:rsidP="005E09FA">
      <w:pPr>
        <w:pStyle w:val="a4"/>
      </w:pPr>
      <w:r>
        <w:t>Zpracování osobních údajů fyzických osob bez jejich souhlasu se provádí výhradně v souladu s právními předpisy Ukrajiny nebo za podmínky, že tyto Třetí osoby zaručí, že takové předání probíhá v souladu s požadavky právních předpisů Ukrajiny a neporušuje práva fyzických osob, jejichž osobní údaje jsou společnosti Yaskrava LLC předávány.</w:t>
      </w:r>
    </w:p>
    <w:p w14:paraId="4A715941" w14:textId="77777777" w:rsidR="005E09FA" w:rsidRDefault="005E09FA" w:rsidP="005E09FA">
      <w:pPr>
        <w:pStyle w:val="a4"/>
      </w:pPr>
      <w:r>
        <w:t>Podpisem tohoto dokumentu Klient prohlašuje, zaručuje a potvrzuje, že jedná se souhlasem svého manžela/manželky nebo osoby, se kterou žije ve společné domácnosti jako rodina (faktický rodinný vztah), s uzavřením a plněním Smlouvy.</w:t>
      </w:r>
    </w:p>
    <w:p w14:paraId="7979DCDD" w14:textId="77777777" w:rsidR="005E09FA" w:rsidRDefault="005E09FA" w:rsidP="005E09FA">
      <w:pPr>
        <w:pStyle w:val="a4"/>
      </w:pPr>
      <w:r>
        <w:t>V případě, že bude Smlouva nebo kterákoli její část soudně prohlášena za neplatnou (neuzavřenou) z důvodu absence souhlasu manžela/manželky Klienta nebo osoby, se kterou Klient žije ve společné domácnosti jako rodina (faktický rodinný vztah), je Klient povinen společnosti Yaskrava LLC nahradit veškeré náklady a škody vzniklé v souvislosti s výkonem takového soudního rozhodnutí.</w:t>
      </w:r>
    </w:p>
    <w:p w14:paraId="531B0AB6" w14:textId="77777777" w:rsidR="005E09FA" w:rsidRDefault="005E09FA" w:rsidP="005E09FA">
      <w:pPr>
        <w:pStyle w:val="a4"/>
      </w:pPr>
      <w:r>
        <w:t>Klient se zavazuje, že v případě změny svých Osobních údajů poskytne společnosti Yaskrava LLC v co nejkratší době aktualizované a pravdivé informace a originály příslušných dokumentů za účelem aktualizace svých Osobních údajů.</w:t>
      </w:r>
    </w:p>
    <w:p w14:paraId="4F76CEB2" w14:textId="77777777" w:rsidR="005E09FA" w:rsidRDefault="005E09FA" w:rsidP="005E09FA">
      <w:pPr>
        <w:pStyle w:val="a4"/>
      </w:pPr>
      <w:r>
        <w:rPr>
          <w:rStyle w:val="a5"/>
        </w:rPr>
        <w:t>Upozornění:</w:t>
      </w:r>
      <w:r>
        <w:t xml:space="preserve"> Pojem „zpracování osobních údajů“ je vymezen platnými právními předpisy, zejména příslušným zákonem, a znamená jakoukoli operaci nebo soubor operací prováděných zcela nebo částečně v informačním (automatizovaném) systému a/nebo v evidencích osobních údajů, které souvisejí se shromažďováním, registrací, hromaděním, uchováváním, přizpůsobováním, změnou, aktualizací, používáním a šířením (zpřístupňováním, poskytováním, předáváním), anonymizací nebo ničením údajů o fyzické osobě (Klientovi), jejichž správcem je společnost Yaskrava LLC a/nebo Třetí osoby.</w:t>
      </w:r>
    </w:p>
    <w:p w14:paraId="6A8CAEA8" w14:textId="77777777" w:rsidR="00AA32D5" w:rsidRPr="005E09FA" w:rsidRDefault="00AA32D5" w:rsidP="005E09FA">
      <w:pPr>
        <w:rPr>
          <w:lang w:val="ru-UA"/>
        </w:rPr>
      </w:pPr>
    </w:p>
    <w:sectPr w:rsidR="00AA32D5" w:rsidRPr="005E09F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0460DA"/>
    <w:multiLevelType w:val="multilevel"/>
    <w:tmpl w:val="9C1EC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223903"/>
    <w:multiLevelType w:val="multilevel"/>
    <w:tmpl w:val="C414C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DE7E6C"/>
    <w:multiLevelType w:val="hybridMultilevel"/>
    <w:tmpl w:val="614E6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D94CB8"/>
    <w:multiLevelType w:val="multilevel"/>
    <w:tmpl w:val="E06A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8857569">
    <w:abstractNumId w:val="0"/>
  </w:num>
  <w:num w:numId="2" w16cid:durableId="2111662354">
    <w:abstractNumId w:val="2"/>
  </w:num>
  <w:num w:numId="3" w16cid:durableId="522474917">
    <w:abstractNumId w:val="1"/>
  </w:num>
  <w:num w:numId="4" w16cid:durableId="187284369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8EB"/>
    <w:rsid w:val="001513E0"/>
    <w:rsid w:val="0021488E"/>
    <w:rsid w:val="00263C58"/>
    <w:rsid w:val="005E09FA"/>
    <w:rsid w:val="008778EB"/>
    <w:rsid w:val="00923E3A"/>
    <w:rsid w:val="00AA32D5"/>
    <w:rsid w:val="00AF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45F38"/>
  <w15:chartTrackingRefBased/>
  <w15:docId w15:val="{55B96A4A-8988-4D95-BFBD-15A0209B6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48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14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RU"/>
    </w:rPr>
  </w:style>
  <w:style w:type="character" w:styleId="a5">
    <w:name w:val="Strong"/>
    <w:basedOn w:val="a0"/>
    <w:uiPriority w:val="22"/>
    <w:qFormat/>
    <w:rsid w:val="0021488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1488E"/>
    <w:rPr>
      <w:rFonts w:ascii="Times New Roman" w:eastAsia="Times New Roman" w:hAnsi="Times New Roman" w:cs="Times New Roman"/>
      <w:b/>
      <w:bCs/>
      <w:kern w:val="36"/>
      <w:sz w:val="48"/>
      <w:szCs w:val="48"/>
      <w:lang w:val="ru-UA" w:eastAsia="ru-RU"/>
    </w:rPr>
  </w:style>
  <w:style w:type="paragraph" w:styleId="a6">
    <w:name w:val="List Paragraph"/>
    <w:basedOn w:val="a"/>
    <w:uiPriority w:val="34"/>
    <w:qFormat/>
    <w:rsid w:val="0021488E"/>
    <w:pPr>
      <w:ind w:left="720"/>
      <w:contextualSpacing/>
    </w:pPr>
  </w:style>
  <w:style w:type="paragraph" w:styleId="a7">
    <w:name w:val="Body Text"/>
    <w:basedOn w:val="a"/>
    <w:link w:val="a8"/>
    <w:uiPriority w:val="1"/>
    <w:qFormat/>
    <w:rsid w:val="0021488E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21488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Мельніченко</dc:creator>
  <cp:keywords/>
  <dc:description/>
  <cp:lastModifiedBy>Людмила Білич</cp:lastModifiedBy>
  <cp:revision>2</cp:revision>
  <cp:lastPrinted>2026-09-08T14:58:00Z</cp:lastPrinted>
  <dcterms:created xsi:type="dcterms:W3CDTF">2026-09-08T15:13:00Z</dcterms:created>
  <dcterms:modified xsi:type="dcterms:W3CDTF">2026-09-08T15:13:00Z</dcterms:modified>
</cp:coreProperties>
</file>